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DB" w:rsidRDefault="00503412" w:rsidP="00230A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230ADB">
        <w:rPr>
          <w:rFonts w:ascii="Times New Roman" w:hAnsi="Times New Roman" w:cs="Times New Roman"/>
          <w:sz w:val="20"/>
          <w:szCs w:val="20"/>
        </w:rPr>
        <w:t>Постановления</w:t>
      </w:r>
      <w:r w:rsidR="00230ADB" w:rsidRPr="00230ADB">
        <w:rPr>
          <w:rFonts w:ascii="Times New Roman" w:hAnsi="Times New Roman" w:cs="Times New Roman"/>
          <w:sz w:val="20"/>
          <w:szCs w:val="20"/>
        </w:rPr>
        <w:t xml:space="preserve"> Правительства РФ</w:t>
      </w:r>
    </w:p>
    <w:p w:rsidR="00230ADB" w:rsidRDefault="00230ADB" w:rsidP="00230A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 xml:space="preserve">от 04.10.2012г. № 1006 «Об утверждении Правил </w:t>
      </w:r>
    </w:p>
    <w:p w:rsidR="00230ADB" w:rsidRDefault="00230ADB" w:rsidP="00230A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предоставления медицинскими организациями</w:t>
      </w:r>
    </w:p>
    <w:p w:rsidR="0082528E" w:rsidRPr="00F33CD0" w:rsidRDefault="00230ADB" w:rsidP="00230A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платных медицинских услуг»</w:t>
      </w:r>
      <w:r w:rsidR="00F57FF9" w:rsidRPr="00F33CD0">
        <w:rPr>
          <w:rFonts w:ascii="Times New Roman" w:hAnsi="Times New Roman" w:cs="Times New Roman"/>
          <w:sz w:val="20"/>
          <w:szCs w:val="20"/>
        </w:rPr>
        <w:br/>
      </w:r>
    </w:p>
    <w:p w:rsidR="00F12B61" w:rsidRPr="00F33CD0" w:rsidRDefault="00F57FF9" w:rsidP="00F12B61">
      <w:pPr>
        <w:jc w:val="center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b/>
          <w:sz w:val="20"/>
          <w:szCs w:val="20"/>
        </w:rPr>
        <w:t>ПРАВИЛА </w:t>
      </w:r>
      <w:r w:rsidRPr="00F33CD0">
        <w:rPr>
          <w:rFonts w:ascii="Times New Roman" w:hAnsi="Times New Roman" w:cs="Times New Roman"/>
          <w:b/>
          <w:sz w:val="20"/>
          <w:szCs w:val="20"/>
        </w:rPr>
        <w:br/>
        <w:t>ПРЕДОСТАВЛЕНИЯ ПЛАТНЫХ СТОМАТОЛОГИЧЕСКИХ УСЛУГ </w:t>
      </w:r>
      <w:r w:rsidRPr="00F33CD0">
        <w:rPr>
          <w:rFonts w:ascii="Times New Roman" w:hAnsi="Times New Roman" w:cs="Times New Roman"/>
          <w:b/>
          <w:sz w:val="20"/>
          <w:szCs w:val="20"/>
        </w:rPr>
        <w:br/>
        <w:t>В СТОМАТОЛОГ</w:t>
      </w:r>
      <w:r w:rsidR="00536F58">
        <w:rPr>
          <w:rFonts w:ascii="Times New Roman" w:hAnsi="Times New Roman" w:cs="Times New Roman"/>
          <w:b/>
          <w:sz w:val="20"/>
          <w:szCs w:val="20"/>
        </w:rPr>
        <w:t>ИЧЕСКОЙ КЛИНИКЕ ООО «</w:t>
      </w:r>
      <w:r w:rsidR="0034333C">
        <w:rPr>
          <w:rFonts w:ascii="Times New Roman" w:hAnsi="Times New Roman" w:cs="Times New Roman"/>
          <w:b/>
          <w:sz w:val="20"/>
          <w:szCs w:val="20"/>
        </w:rPr>
        <w:t>БЕЛЬТА</w:t>
      </w:r>
      <w:r w:rsidRPr="00F33CD0">
        <w:rPr>
          <w:rFonts w:ascii="Times New Roman" w:hAnsi="Times New Roman" w:cs="Times New Roman"/>
          <w:b/>
          <w:sz w:val="20"/>
          <w:szCs w:val="20"/>
        </w:rPr>
        <w:t>»</w:t>
      </w:r>
    </w:p>
    <w:p w:rsidR="00F57FF9" w:rsidRPr="00F33CD0" w:rsidRDefault="00F57FF9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1.Настоящие Правила определяют порядок и условия предоставления платных медицинских стоматологических услуг.</w:t>
      </w:r>
    </w:p>
    <w:p w:rsidR="004D415B" w:rsidRPr="00F33CD0" w:rsidRDefault="00F57FF9" w:rsidP="00B04E74">
      <w:pPr>
        <w:autoSpaceDE w:val="0"/>
        <w:autoSpaceDN w:val="0"/>
        <w:adjustRightInd w:val="0"/>
        <w:ind w:left="-567" w:right="-1"/>
        <w:jc w:val="both"/>
        <w:rPr>
          <w:color w:val="000000"/>
          <w:spacing w:val="-4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2.Платные стоматологические медицинские ус</w:t>
      </w:r>
      <w:r w:rsidR="0082528E" w:rsidRPr="00F33CD0">
        <w:rPr>
          <w:rFonts w:ascii="Times New Roman" w:hAnsi="Times New Roman" w:cs="Times New Roman"/>
          <w:sz w:val="20"/>
          <w:szCs w:val="20"/>
        </w:rPr>
        <w:t>луги населению предоставляются К</w:t>
      </w:r>
      <w:r w:rsidR="00230ADB">
        <w:rPr>
          <w:rFonts w:ascii="Times New Roman" w:hAnsi="Times New Roman" w:cs="Times New Roman"/>
          <w:sz w:val="20"/>
          <w:szCs w:val="20"/>
        </w:rPr>
        <w:t xml:space="preserve">линикой </w:t>
      </w:r>
      <w:r w:rsidRPr="00F33CD0">
        <w:rPr>
          <w:rFonts w:ascii="Times New Roman" w:hAnsi="Times New Roman" w:cs="Times New Roman"/>
          <w:sz w:val="20"/>
          <w:szCs w:val="20"/>
        </w:rPr>
        <w:t>в рамках договоров с гражданами или организациями на оказание медицинских услуг работникам и членам их семей.</w:t>
      </w:r>
      <w:r w:rsidR="004D415B" w:rsidRPr="00F33CD0">
        <w:rPr>
          <w:rFonts w:ascii="Times New Roman" w:hAnsi="Times New Roman" w:cs="Times New Roman"/>
          <w:sz w:val="20"/>
          <w:szCs w:val="20"/>
        </w:rPr>
        <w:t xml:space="preserve"> </w:t>
      </w:r>
      <w:r w:rsidR="004D415B" w:rsidRPr="00F33CD0">
        <w:rPr>
          <w:color w:val="000000"/>
          <w:spacing w:val="-2"/>
          <w:sz w:val="20"/>
          <w:szCs w:val="20"/>
        </w:rPr>
        <w:t xml:space="preserve"> </w:t>
      </w:r>
    </w:p>
    <w:p w:rsidR="00F57FF9" w:rsidRPr="00F33CD0" w:rsidRDefault="00F57FF9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 xml:space="preserve">3.Предоставление платных медицинских услуг населению осуществляется </w:t>
      </w:r>
      <w:r w:rsidR="0082528E" w:rsidRPr="00F33CD0">
        <w:rPr>
          <w:rFonts w:ascii="Times New Roman" w:hAnsi="Times New Roman" w:cs="Times New Roman"/>
          <w:sz w:val="20"/>
          <w:szCs w:val="20"/>
        </w:rPr>
        <w:t>стоматологической К</w:t>
      </w:r>
      <w:r w:rsidR="00536F58">
        <w:rPr>
          <w:rFonts w:ascii="Times New Roman" w:hAnsi="Times New Roman" w:cs="Times New Roman"/>
          <w:sz w:val="20"/>
          <w:szCs w:val="20"/>
        </w:rPr>
        <w:t>линикой ООО «</w:t>
      </w:r>
      <w:r w:rsidR="00B41CCC">
        <w:rPr>
          <w:rFonts w:ascii="Times New Roman" w:hAnsi="Times New Roman" w:cs="Times New Roman"/>
          <w:sz w:val="20"/>
          <w:szCs w:val="20"/>
        </w:rPr>
        <w:t>Бельта</w:t>
      </w:r>
      <w:r w:rsidR="00706139" w:rsidRPr="00F33CD0">
        <w:rPr>
          <w:rFonts w:ascii="Times New Roman" w:hAnsi="Times New Roman" w:cs="Times New Roman"/>
          <w:sz w:val="20"/>
          <w:szCs w:val="20"/>
        </w:rPr>
        <w:t xml:space="preserve">» </w:t>
      </w:r>
      <w:r w:rsidRPr="00F33CD0">
        <w:rPr>
          <w:rFonts w:ascii="Times New Roman" w:hAnsi="Times New Roman" w:cs="Times New Roman"/>
          <w:sz w:val="20"/>
          <w:szCs w:val="20"/>
        </w:rPr>
        <w:t>на основании лицензии</w:t>
      </w:r>
      <w:r w:rsidR="00230ADB" w:rsidRPr="00230ADB">
        <w:rPr>
          <w:rFonts w:ascii="Times New Roman" w:hAnsi="Times New Roman" w:cs="Times New Roman"/>
          <w:sz w:val="20"/>
          <w:szCs w:val="20"/>
        </w:rPr>
        <w:t xml:space="preserve"> на осуществление медицинской деятельности ЛО-77-01-</w:t>
      </w:r>
      <w:r w:rsidR="00B41CCC">
        <w:rPr>
          <w:rFonts w:ascii="Times New Roman" w:hAnsi="Times New Roman" w:cs="Times New Roman"/>
          <w:sz w:val="20"/>
          <w:szCs w:val="20"/>
        </w:rPr>
        <w:t>005028</w:t>
      </w:r>
      <w:r w:rsidR="00230ADB" w:rsidRPr="00230ADB">
        <w:rPr>
          <w:rFonts w:ascii="Times New Roman" w:hAnsi="Times New Roman" w:cs="Times New Roman"/>
          <w:sz w:val="20"/>
          <w:szCs w:val="20"/>
        </w:rPr>
        <w:t xml:space="preserve"> от </w:t>
      </w:r>
      <w:r w:rsidR="00B41CCC">
        <w:rPr>
          <w:rFonts w:ascii="Times New Roman" w:hAnsi="Times New Roman" w:cs="Times New Roman"/>
          <w:sz w:val="20"/>
          <w:szCs w:val="20"/>
        </w:rPr>
        <w:t>21</w:t>
      </w:r>
      <w:r w:rsidR="00230ADB" w:rsidRPr="00230ADB">
        <w:rPr>
          <w:rFonts w:ascii="Times New Roman" w:hAnsi="Times New Roman" w:cs="Times New Roman"/>
          <w:sz w:val="20"/>
          <w:szCs w:val="20"/>
        </w:rPr>
        <w:t>.0</w:t>
      </w:r>
      <w:r w:rsidR="00B41CCC">
        <w:rPr>
          <w:rFonts w:ascii="Times New Roman" w:hAnsi="Times New Roman" w:cs="Times New Roman"/>
          <w:sz w:val="20"/>
          <w:szCs w:val="20"/>
        </w:rPr>
        <w:t>6</w:t>
      </w:r>
      <w:r w:rsidR="00230ADB" w:rsidRPr="00230ADB">
        <w:rPr>
          <w:rFonts w:ascii="Times New Roman" w:hAnsi="Times New Roman" w:cs="Times New Roman"/>
          <w:sz w:val="20"/>
          <w:szCs w:val="20"/>
        </w:rPr>
        <w:t>.201</w:t>
      </w:r>
      <w:r w:rsidR="00B41CCC">
        <w:rPr>
          <w:rFonts w:ascii="Times New Roman" w:hAnsi="Times New Roman" w:cs="Times New Roman"/>
          <w:sz w:val="20"/>
          <w:szCs w:val="20"/>
        </w:rPr>
        <w:t>2г.</w:t>
      </w:r>
    </w:p>
    <w:p w:rsidR="0082528E" w:rsidRPr="00F33CD0" w:rsidRDefault="00F57FF9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 xml:space="preserve">4.Основанием для оказания платных медицинских услуг </w:t>
      </w:r>
      <w:r w:rsidR="00706139" w:rsidRPr="00F33CD0">
        <w:rPr>
          <w:rFonts w:ascii="Times New Roman" w:hAnsi="Times New Roman" w:cs="Times New Roman"/>
          <w:sz w:val="20"/>
          <w:szCs w:val="20"/>
        </w:rPr>
        <w:t>являются:</w:t>
      </w:r>
    </w:p>
    <w:p w:rsidR="0082528E" w:rsidRPr="00F33CD0" w:rsidRDefault="0082528E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4.1.Добровольное желание П</w:t>
      </w:r>
      <w:r w:rsidR="00F57FF9" w:rsidRPr="00F33CD0">
        <w:rPr>
          <w:rFonts w:ascii="Times New Roman" w:hAnsi="Times New Roman" w:cs="Times New Roman"/>
          <w:sz w:val="20"/>
          <w:szCs w:val="20"/>
        </w:rPr>
        <w:t xml:space="preserve">ациента получить платную медицинскую </w:t>
      </w:r>
      <w:r w:rsidR="00375E2A" w:rsidRPr="00F33CD0">
        <w:rPr>
          <w:rFonts w:ascii="Times New Roman" w:hAnsi="Times New Roman" w:cs="Times New Roman"/>
          <w:sz w:val="20"/>
          <w:szCs w:val="20"/>
        </w:rPr>
        <w:t>услугу;</w:t>
      </w:r>
    </w:p>
    <w:p w:rsidR="00F57FF9" w:rsidRPr="00F33CD0" w:rsidRDefault="0082528E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4.2.О</w:t>
      </w:r>
      <w:r w:rsidR="00F57FF9" w:rsidRPr="00F33CD0">
        <w:rPr>
          <w:rFonts w:ascii="Times New Roman" w:hAnsi="Times New Roman" w:cs="Times New Roman"/>
          <w:sz w:val="20"/>
          <w:szCs w:val="20"/>
        </w:rPr>
        <w:t>казание платных медицинских услуг иностранным гражданам, не подлежащим обязательному медицинскому страхованию на территории Российской Федерации.</w:t>
      </w:r>
    </w:p>
    <w:p w:rsidR="00F57FF9" w:rsidRPr="00F33CD0" w:rsidRDefault="00F57FF9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5.Клиника обеспечивает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на территории Российской Федерации.</w:t>
      </w:r>
    </w:p>
    <w:p w:rsidR="004D415B" w:rsidRPr="00F33CD0" w:rsidRDefault="004D415B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color w:val="000000"/>
          <w:spacing w:val="-2"/>
          <w:sz w:val="20"/>
          <w:szCs w:val="20"/>
        </w:rPr>
        <w:t>6</w:t>
      </w:r>
      <w:r w:rsidR="0082528E" w:rsidRPr="00F33CD0">
        <w:rPr>
          <w:rFonts w:ascii="Times New Roman" w:hAnsi="Times New Roman" w:cs="Times New Roman"/>
          <w:color w:val="000000"/>
          <w:spacing w:val="-2"/>
          <w:sz w:val="20"/>
          <w:szCs w:val="20"/>
        </w:rPr>
        <w:t>.Виды услуг, предоставляемых в К</w:t>
      </w:r>
      <w:r w:rsidRPr="00F33CD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линике, не требуют дополнительного сервиса. </w:t>
      </w:r>
      <w:r w:rsidR="0082528E" w:rsidRPr="00F33CD0">
        <w:rPr>
          <w:rFonts w:ascii="Times New Roman" w:hAnsi="Times New Roman" w:cs="Times New Roman"/>
          <w:color w:val="000000"/>
          <w:spacing w:val="-2"/>
          <w:sz w:val="20"/>
          <w:szCs w:val="20"/>
        </w:rPr>
        <w:t>Подписанное информированное согласие П</w:t>
      </w:r>
      <w:r w:rsidRPr="00F33CD0">
        <w:rPr>
          <w:rFonts w:ascii="Times New Roman" w:hAnsi="Times New Roman" w:cs="Times New Roman"/>
          <w:color w:val="000000"/>
          <w:spacing w:val="-2"/>
          <w:sz w:val="20"/>
          <w:szCs w:val="20"/>
        </w:rPr>
        <w:t>ациента на лечение означает, что его устраивает уровень сервиса, соотве</w:t>
      </w:r>
      <w:r w:rsidR="0082528E" w:rsidRPr="00F33CD0">
        <w:rPr>
          <w:rFonts w:ascii="Times New Roman" w:hAnsi="Times New Roman" w:cs="Times New Roman"/>
          <w:color w:val="000000"/>
          <w:spacing w:val="-2"/>
          <w:sz w:val="20"/>
          <w:szCs w:val="20"/>
        </w:rPr>
        <w:t>тствующий обычным потребностям П</w:t>
      </w:r>
      <w:r w:rsidRPr="00F33CD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ациента при получении данной медицинской услуги. </w:t>
      </w:r>
    </w:p>
    <w:p w:rsidR="00F57FF9" w:rsidRPr="00F33CD0" w:rsidRDefault="004D415B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7</w:t>
      </w:r>
      <w:r w:rsidR="00F57FF9" w:rsidRPr="00F33CD0">
        <w:rPr>
          <w:rFonts w:ascii="Times New Roman" w:hAnsi="Times New Roman" w:cs="Times New Roman"/>
          <w:sz w:val="20"/>
          <w:szCs w:val="20"/>
        </w:rPr>
        <w:t>.Клиника обеспечивает граждан бесплатной, доступной и достоверной информацией, включающей в с</w:t>
      </w:r>
      <w:r w:rsidR="0082528E" w:rsidRPr="00F33CD0">
        <w:rPr>
          <w:rFonts w:ascii="Times New Roman" w:hAnsi="Times New Roman" w:cs="Times New Roman"/>
          <w:sz w:val="20"/>
          <w:szCs w:val="20"/>
        </w:rPr>
        <w:t>ебя сведения о местонахождении К</w:t>
      </w:r>
      <w:r w:rsidR="00F57FF9" w:rsidRPr="00F33CD0">
        <w:rPr>
          <w:rFonts w:ascii="Times New Roman" w:hAnsi="Times New Roman" w:cs="Times New Roman"/>
          <w:sz w:val="20"/>
          <w:szCs w:val="20"/>
        </w:rPr>
        <w:t>линики, режиме работы, перечне платных медицинских услуг с указанием их стоимости, об условиях предоставления и получения этих услуг и иные сведения о платных услугах.</w:t>
      </w:r>
    </w:p>
    <w:p w:rsidR="00F57FF9" w:rsidRPr="00F33CD0" w:rsidRDefault="004D415B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8</w:t>
      </w:r>
      <w:r w:rsidR="00F57FF9" w:rsidRPr="00F33CD0">
        <w:rPr>
          <w:rFonts w:ascii="Times New Roman" w:hAnsi="Times New Roman" w:cs="Times New Roman"/>
          <w:sz w:val="20"/>
          <w:szCs w:val="20"/>
        </w:rPr>
        <w:t xml:space="preserve">.Предоставление платных медицинских услуг оформляется </w:t>
      </w:r>
      <w:r w:rsidR="0082528E" w:rsidRPr="00F33CD0">
        <w:rPr>
          <w:rFonts w:ascii="Times New Roman" w:hAnsi="Times New Roman" w:cs="Times New Roman"/>
          <w:sz w:val="20"/>
          <w:szCs w:val="20"/>
        </w:rPr>
        <w:t>Договором – письменная форма Д</w:t>
      </w:r>
      <w:r w:rsidR="00F57FF9" w:rsidRPr="00F33CD0">
        <w:rPr>
          <w:rFonts w:ascii="Times New Roman" w:hAnsi="Times New Roman" w:cs="Times New Roman"/>
          <w:sz w:val="20"/>
          <w:szCs w:val="20"/>
        </w:rPr>
        <w:t>оговора в соответствии со ст. 161 ГК РФ.</w:t>
      </w:r>
    </w:p>
    <w:p w:rsidR="00F57FF9" w:rsidRPr="00F33CD0" w:rsidRDefault="004D415B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9</w:t>
      </w:r>
      <w:r w:rsidR="0082528E" w:rsidRPr="00F33CD0">
        <w:rPr>
          <w:rFonts w:ascii="Times New Roman" w:hAnsi="Times New Roman" w:cs="Times New Roman"/>
          <w:sz w:val="20"/>
          <w:szCs w:val="20"/>
        </w:rPr>
        <w:t>. Прием П</w:t>
      </w:r>
      <w:r w:rsidR="00F57FF9" w:rsidRPr="00F33CD0">
        <w:rPr>
          <w:rFonts w:ascii="Times New Roman" w:hAnsi="Times New Roman" w:cs="Times New Roman"/>
          <w:sz w:val="20"/>
          <w:szCs w:val="20"/>
        </w:rPr>
        <w:t>ациентов на консультацию и на лечение ведётся по предварительной записи.</w:t>
      </w:r>
    </w:p>
    <w:p w:rsidR="00E40E74" w:rsidRPr="00F33CD0" w:rsidRDefault="004D415B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10</w:t>
      </w:r>
      <w:r w:rsidR="00E40E74" w:rsidRPr="00F33CD0">
        <w:rPr>
          <w:rFonts w:ascii="Times New Roman" w:hAnsi="Times New Roman" w:cs="Times New Roman"/>
          <w:sz w:val="20"/>
          <w:szCs w:val="20"/>
        </w:rPr>
        <w:t>.После установления диаг</w:t>
      </w:r>
      <w:r w:rsidR="0082528E" w:rsidRPr="00F33CD0">
        <w:rPr>
          <w:rFonts w:ascii="Times New Roman" w:hAnsi="Times New Roman" w:cs="Times New Roman"/>
          <w:sz w:val="20"/>
          <w:szCs w:val="20"/>
        </w:rPr>
        <w:t>ноза, с П</w:t>
      </w:r>
      <w:r w:rsidR="00E40E74" w:rsidRPr="00F33CD0">
        <w:rPr>
          <w:rFonts w:ascii="Times New Roman" w:hAnsi="Times New Roman" w:cs="Times New Roman"/>
          <w:sz w:val="20"/>
          <w:szCs w:val="20"/>
        </w:rPr>
        <w:t>ациентом согласуется план, сроки и стоимость лечения. Срок выполнения услуги может быть продлён: если оказание услуги в указанные сроки невозможно по независящим от сторон причинам; в случае возникновения необходимости в дополнительном лечении или обследовании; если Пациент своими действиями препятствует оказанию услуги.</w:t>
      </w:r>
    </w:p>
    <w:p w:rsidR="004A4F69" w:rsidRPr="00F33CD0" w:rsidRDefault="004D415B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11</w:t>
      </w:r>
      <w:r w:rsidR="00C06EB8" w:rsidRPr="00F33CD0">
        <w:rPr>
          <w:rFonts w:ascii="Times New Roman" w:hAnsi="Times New Roman" w:cs="Times New Roman"/>
          <w:sz w:val="20"/>
          <w:szCs w:val="20"/>
        </w:rPr>
        <w:t>. Пациент оплачивает оказанные услуги за наличный</w:t>
      </w:r>
      <w:r w:rsidR="00536F58">
        <w:rPr>
          <w:rFonts w:ascii="Times New Roman" w:hAnsi="Times New Roman" w:cs="Times New Roman"/>
          <w:sz w:val="20"/>
          <w:szCs w:val="20"/>
        </w:rPr>
        <w:t xml:space="preserve"> или безналичный</w:t>
      </w:r>
      <w:r w:rsidR="00C06EB8" w:rsidRPr="00F33CD0">
        <w:rPr>
          <w:rFonts w:ascii="Times New Roman" w:hAnsi="Times New Roman" w:cs="Times New Roman"/>
          <w:sz w:val="20"/>
          <w:szCs w:val="20"/>
        </w:rPr>
        <w:t xml:space="preserve"> расчет, путем вне</w:t>
      </w:r>
      <w:r w:rsidR="0082528E" w:rsidRPr="00F33CD0">
        <w:rPr>
          <w:rFonts w:ascii="Times New Roman" w:hAnsi="Times New Roman" w:cs="Times New Roman"/>
          <w:sz w:val="20"/>
          <w:szCs w:val="20"/>
        </w:rPr>
        <w:t>сения денежных средств в кассу К</w:t>
      </w:r>
      <w:r w:rsidR="00C06EB8" w:rsidRPr="00F33CD0">
        <w:rPr>
          <w:rFonts w:ascii="Times New Roman" w:hAnsi="Times New Roman" w:cs="Times New Roman"/>
          <w:sz w:val="20"/>
          <w:szCs w:val="20"/>
        </w:rPr>
        <w:t xml:space="preserve">линики. </w:t>
      </w:r>
      <w:r w:rsidR="0082528E" w:rsidRPr="00F33CD0">
        <w:rPr>
          <w:rFonts w:ascii="Times New Roman" w:hAnsi="Times New Roman" w:cs="Times New Roman"/>
          <w:sz w:val="20"/>
          <w:szCs w:val="20"/>
        </w:rPr>
        <w:t>При невыполнении П</w:t>
      </w:r>
      <w:r w:rsidR="004A4F69" w:rsidRPr="00F33CD0">
        <w:rPr>
          <w:rFonts w:ascii="Times New Roman" w:hAnsi="Times New Roman" w:cs="Times New Roman"/>
          <w:sz w:val="20"/>
          <w:szCs w:val="20"/>
        </w:rPr>
        <w:t>ациентом своих обязательств по Договору оплата за произведённую услугу (р</w:t>
      </w:r>
      <w:r w:rsidR="00062DFB" w:rsidRPr="00F33CD0">
        <w:rPr>
          <w:rFonts w:ascii="Times New Roman" w:hAnsi="Times New Roman" w:cs="Times New Roman"/>
          <w:sz w:val="20"/>
          <w:szCs w:val="20"/>
        </w:rPr>
        <w:t>аботу) и затраченные материалы К</w:t>
      </w:r>
      <w:r w:rsidR="004A4F69" w:rsidRPr="00F33CD0">
        <w:rPr>
          <w:rFonts w:ascii="Times New Roman" w:hAnsi="Times New Roman" w:cs="Times New Roman"/>
          <w:sz w:val="20"/>
          <w:szCs w:val="20"/>
        </w:rPr>
        <w:t>линикой не возвращаются.</w:t>
      </w:r>
    </w:p>
    <w:p w:rsidR="00C06EB8" w:rsidRPr="00F33CD0" w:rsidRDefault="004D415B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12</w:t>
      </w:r>
      <w:r w:rsidR="002671F2" w:rsidRPr="00F33CD0">
        <w:rPr>
          <w:rFonts w:ascii="Times New Roman" w:hAnsi="Times New Roman" w:cs="Times New Roman"/>
          <w:sz w:val="20"/>
          <w:szCs w:val="20"/>
        </w:rPr>
        <w:t>.</w:t>
      </w:r>
      <w:r w:rsidR="00C06EB8" w:rsidRPr="00F33CD0">
        <w:rPr>
          <w:rFonts w:ascii="Times New Roman" w:hAnsi="Times New Roman" w:cs="Times New Roman"/>
          <w:sz w:val="20"/>
          <w:szCs w:val="20"/>
        </w:rPr>
        <w:t>В процессе лечения может возникнуть необ</w:t>
      </w:r>
      <w:r w:rsidR="0082528E" w:rsidRPr="00F33CD0">
        <w:rPr>
          <w:rFonts w:ascii="Times New Roman" w:hAnsi="Times New Roman" w:cs="Times New Roman"/>
          <w:sz w:val="20"/>
          <w:szCs w:val="20"/>
        </w:rPr>
        <w:t>ходимость в его модификации</w:t>
      </w:r>
      <w:r w:rsidR="00C06EB8" w:rsidRPr="00F33CD0">
        <w:rPr>
          <w:rFonts w:ascii="Times New Roman" w:hAnsi="Times New Roman" w:cs="Times New Roman"/>
          <w:sz w:val="20"/>
          <w:szCs w:val="20"/>
        </w:rPr>
        <w:t xml:space="preserve">, влияющей на </w:t>
      </w:r>
      <w:r w:rsidR="00062DFB" w:rsidRPr="00F33CD0">
        <w:rPr>
          <w:rFonts w:ascii="Times New Roman" w:hAnsi="Times New Roman" w:cs="Times New Roman"/>
          <w:sz w:val="20"/>
          <w:szCs w:val="20"/>
        </w:rPr>
        <w:t>общую стоимость. В этом случае К</w:t>
      </w:r>
      <w:r w:rsidR="00C06EB8" w:rsidRPr="00F33CD0">
        <w:rPr>
          <w:rFonts w:ascii="Times New Roman" w:hAnsi="Times New Roman" w:cs="Times New Roman"/>
          <w:sz w:val="20"/>
          <w:szCs w:val="20"/>
        </w:rPr>
        <w:t>линика обязана не</w:t>
      </w:r>
      <w:r w:rsidR="00062DFB" w:rsidRPr="00F33CD0">
        <w:rPr>
          <w:rFonts w:ascii="Times New Roman" w:hAnsi="Times New Roman" w:cs="Times New Roman"/>
          <w:sz w:val="20"/>
          <w:szCs w:val="20"/>
        </w:rPr>
        <w:t>замедлительно сообщить об этом П</w:t>
      </w:r>
      <w:r w:rsidR="00C06EB8" w:rsidRPr="00F33CD0">
        <w:rPr>
          <w:rFonts w:ascii="Times New Roman" w:hAnsi="Times New Roman" w:cs="Times New Roman"/>
          <w:sz w:val="20"/>
          <w:szCs w:val="20"/>
        </w:rPr>
        <w:t>ациенту. Пациент при этом вправе отказаться от дал</w:t>
      </w:r>
      <w:r w:rsidR="00062DFB" w:rsidRPr="00F33CD0">
        <w:rPr>
          <w:rFonts w:ascii="Times New Roman" w:hAnsi="Times New Roman" w:cs="Times New Roman"/>
          <w:sz w:val="20"/>
          <w:szCs w:val="20"/>
        </w:rPr>
        <w:t>ьнейшего лечения и расторгнуть Договор, возместив К</w:t>
      </w:r>
      <w:r w:rsidR="00C06EB8" w:rsidRPr="00F33CD0">
        <w:rPr>
          <w:rFonts w:ascii="Times New Roman" w:hAnsi="Times New Roman" w:cs="Times New Roman"/>
          <w:sz w:val="20"/>
          <w:szCs w:val="20"/>
        </w:rPr>
        <w:t>линике факти</w:t>
      </w:r>
      <w:r w:rsidR="00062DFB" w:rsidRPr="00F33CD0">
        <w:rPr>
          <w:rFonts w:ascii="Times New Roman" w:hAnsi="Times New Roman" w:cs="Times New Roman"/>
          <w:sz w:val="20"/>
          <w:szCs w:val="20"/>
        </w:rPr>
        <w:t>чески понесенные расходы. Если П</w:t>
      </w:r>
      <w:r w:rsidR="00C06EB8" w:rsidRPr="00F33CD0">
        <w:rPr>
          <w:rFonts w:ascii="Times New Roman" w:hAnsi="Times New Roman" w:cs="Times New Roman"/>
          <w:sz w:val="20"/>
          <w:szCs w:val="20"/>
        </w:rPr>
        <w:t xml:space="preserve">ациент письменно не возражает, лечение продолжается на новых условиях. </w:t>
      </w:r>
    </w:p>
    <w:p w:rsidR="00772AC2" w:rsidRPr="00F33CD0" w:rsidRDefault="004D415B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13</w:t>
      </w:r>
      <w:r w:rsidR="00C06EB8" w:rsidRPr="00F33CD0">
        <w:rPr>
          <w:rFonts w:ascii="Times New Roman" w:hAnsi="Times New Roman" w:cs="Times New Roman"/>
          <w:sz w:val="20"/>
          <w:szCs w:val="20"/>
        </w:rPr>
        <w:t>. По окончанию лечения и выполнения всех услов</w:t>
      </w:r>
      <w:r w:rsidR="00062DFB" w:rsidRPr="00F33CD0">
        <w:rPr>
          <w:rFonts w:ascii="Times New Roman" w:hAnsi="Times New Roman" w:cs="Times New Roman"/>
          <w:sz w:val="20"/>
          <w:szCs w:val="20"/>
        </w:rPr>
        <w:t>ий Договора Клиника дает П</w:t>
      </w:r>
      <w:r w:rsidR="00C06EB8" w:rsidRPr="00F33CD0">
        <w:rPr>
          <w:rFonts w:ascii="Times New Roman" w:hAnsi="Times New Roman" w:cs="Times New Roman"/>
          <w:sz w:val="20"/>
          <w:szCs w:val="20"/>
        </w:rPr>
        <w:t xml:space="preserve">ациенту гарантию сроком, утвержденным Клиникой в </w:t>
      </w:r>
      <w:r w:rsidR="004A4F69" w:rsidRPr="00F33CD0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r w:rsidR="00C06EB8" w:rsidRPr="00F33CD0">
        <w:rPr>
          <w:rFonts w:ascii="Times New Roman" w:hAnsi="Times New Roman" w:cs="Times New Roman"/>
          <w:sz w:val="20"/>
          <w:szCs w:val="20"/>
        </w:rPr>
        <w:t>законодательством РФ в данной сфере.</w:t>
      </w:r>
      <w:r w:rsidR="004A4F69" w:rsidRPr="00F33CD0">
        <w:rPr>
          <w:rFonts w:ascii="Times New Roman" w:hAnsi="Times New Roman" w:cs="Times New Roman"/>
          <w:sz w:val="20"/>
          <w:szCs w:val="20"/>
        </w:rPr>
        <w:t xml:space="preserve"> На терапевтические виды </w:t>
      </w:r>
      <w:r w:rsidR="004A4F69" w:rsidRPr="00F33CD0">
        <w:rPr>
          <w:rFonts w:ascii="Times New Roman" w:hAnsi="Times New Roman" w:cs="Times New Roman"/>
          <w:sz w:val="20"/>
          <w:szCs w:val="20"/>
        </w:rPr>
        <w:lastRenderedPageBreak/>
        <w:t>лечения – гарантия составляет 6</w:t>
      </w:r>
      <w:r w:rsidR="00230ADB">
        <w:rPr>
          <w:rFonts w:ascii="Times New Roman" w:hAnsi="Times New Roman" w:cs="Times New Roman"/>
          <w:sz w:val="20"/>
          <w:szCs w:val="20"/>
        </w:rPr>
        <w:t xml:space="preserve"> </w:t>
      </w:r>
      <w:r w:rsidR="004A4F69" w:rsidRPr="00F33CD0">
        <w:rPr>
          <w:rFonts w:ascii="Times New Roman" w:hAnsi="Times New Roman" w:cs="Times New Roman"/>
          <w:sz w:val="20"/>
          <w:szCs w:val="20"/>
        </w:rPr>
        <w:t>мес, на ортопедическое лечение – 1</w:t>
      </w:r>
      <w:r w:rsidR="00230ADB">
        <w:rPr>
          <w:rFonts w:ascii="Times New Roman" w:hAnsi="Times New Roman" w:cs="Times New Roman"/>
          <w:sz w:val="20"/>
          <w:szCs w:val="20"/>
        </w:rPr>
        <w:t xml:space="preserve"> </w:t>
      </w:r>
      <w:r w:rsidR="004A4F69" w:rsidRPr="00F33CD0">
        <w:rPr>
          <w:rFonts w:ascii="Times New Roman" w:hAnsi="Times New Roman" w:cs="Times New Roman"/>
          <w:sz w:val="20"/>
          <w:szCs w:val="20"/>
        </w:rPr>
        <w:t>год.</w:t>
      </w:r>
      <w:r w:rsidR="00D74D24" w:rsidRPr="00F33CD0">
        <w:rPr>
          <w:rFonts w:ascii="Times New Roman" w:hAnsi="Times New Roman" w:cs="Times New Roman"/>
          <w:sz w:val="20"/>
          <w:szCs w:val="20"/>
        </w:rPr>
        <w:t xml:space="preserve"> На остальные виды стоматологического лечения гарантия не предоставляется.</w:t>
      </w:r>
    </w:p>
    <w:p w:rsidR="00C06EB8" w:rsidRPr="00F33CD0" w:rsidRDefault="00062DFB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13.1.</w:t>
      </w:r>
      <w:r w:rsidR="00C06EB8" w:rsidRPr="00F33CD0">
        <w:rPr>
          <w:rFonts w:ascii="Times New Roman" w:hAnsi="Times New Roman" w:cs="Times New Roman"/>
          <w:sz w:val="20"/>
          <w:szCs w:val="20"/>
        </w:rPr>
        <w:t>Гарантийн</w:t>
      </w:r>
      <w:r w:rsidRPr="00F33CD0">
        <w:rPr>
          <w:rFonts w:ascii="Times New Roman" w:hAnsi="Times New Roman" w:cs="Times New Roman"/>
          <w:sz w:val="20"/>
          <w:szCs w:val="20"/>
        </w:rPr>
        <w:t>ый срок подразумевает согласие П</w:t>
      </w:r>
      <w:r w:rsidR="00C06EB8" w:rsidRPr="00F33CD0">
        <w:rPr>
          <w:rFonts w:ascii="Times New Roman" w:hAnsi="Times New Roman" w:cs="Times New Roman"/>
          <w:sz w:val="20"/>
          <w:szCs w:val="20"/>
        </w:rPr>
        <w:t xml:space="preserve">ациента с частотой и сроками контрольных осмотров, вмешательств, процедур и других манипуляций, входящих в состав </w:t>
      </w:r>
      <w:r w:rsidR="00536F58" w:rsidRPr="00F33CD0">
        <w:rPr>
          <w:rFonts w:ascii="Times New Roman" w:hAnsi="Times New Roman" w:cs="Times New Roman"/>
          <w:sz w:val="20"/>
          <w:szCs w:val="20"/>
        </w:rPr>
        <w:t>поддерживающего лечения,</w:t>
      </w:r>
      <w:r w:rsidRPr="00F33CD0">
        <w:rPr>
          <w:rFonts w:ascii="Times New Roman" w:hAnsi="Times New Roman" w:cs="Times New Roman"/>
          <w:sz w:val="20"/>
          <w:szCs w:val="20"/>
        </w:rPr>
        <w:t xml:space="preserve"> определенного</w:t>
      </w:r>
      <w:r w:rsidR="00C06EB8" w:rsidRPr="00F33CD0">
        <w:rPr>
          <w:rFonts w:ascii="Times New Roman" w:hAnsi="Times New Roman" w:cs="Times New Roman"/>
          <w:sz w:val="20"/>
          <w:szCs w:val="20"/>
        </w:rPr>
        <w:t xml:space="preserve"> лечащим в</w:t>
      </w:r>
      <w:r w:rsidRPr="00F33CD0">
        <w:rPr>
          <w:rFonts w:ascii="Times New Roman" w:hAnsi="Times New Roman" w:cs="Times New Roman"/>
          <w:sz w:val="20"/>
          <w:szCs w:val="20"/>
        </w:rPr>
        <w:t>рачом.</w:t>
      </w:r>
    </w:p>
    <w:p w:rsidR="00C06EB8" w:rsidRPr="00F33CD0" w:rsidRDefault="00062DFB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13.2.Гарантийные обязательства П</w:t>
      </w:r>
      <w:r w:rsidR="00C06EB8" w:rsidRPr="00F33CD0">
        <w:rPr>
          <w:rFonts w:ascii="Times New Roman" w:hAnsi="Times New Roman" w:cs="Times New Roman"/>
          <w:sz w:val="20"/>
          <w:szCs w:val="20"/>
        </w:rPr>
        <w:t>ациента аннулируются в случае несоблюдения им условий гигиенического ухода за полостью рта, нарушения сроков повторных визитов и (или) контрольных осмотров, при получении услуг, связанных с лечением в друго</w:t>
      </w:r>
      <w:r w:rsidRPr="00F33CD0">
        <w:rPr>
          <w:rFonts w:ascii="Times New Roman" w:hAnsi="Times New Roman" w:cs="Times New Roman"/>
          <w:sz w:val="20"/>
          <w:szCs w:val="20"/>
        </w:rPr>
        <w:t>й К</w:t>
      </w:r>
      <w:r w:rsidR="00C06EB8" w:rsidRPr="00F33CD0">
        <w:rPr>
          <w:rFonts w:ascii="Times New Roman" w:hAnsi="Times New Roman" w:cs="Times New Roman"/>
          <w:sz w:val="20"/>
          <w:szCs w:val="20"/>
        </w:rPr>
        <w:t>линике</w:t>
      </w:r>
      <w:r w:rsidR="004A4F69" w:rsidRPr="00F33CD0">
        <w:rPr>
          <w:rFonts w:ascii="Times New Roman" w:hAnsi="Times New Roman" w:cs="Times New Roman"/>
          <w:sz w:val="20"/>
          <w:szCs w:val="20"/>
        </w:rPr>
        <w:t>.</w:t>
      </w:r>
    </w:p>
    <w:p w:rsidR="00C06EB8" w:rsidRPr="00F33CD0" w:rsidRDefault="00062DFB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14</w:t>
      </w:r>
      <w:r w:rsidR="00C06EB8" w:rsidRPr="00F33CD0">
        <w:rPr>
          <w:rFonts w:ascii="Times New Roman" w:hAnsi="Times New Roman" w:cs="Times New Roman"/>
          <w:sz w:val="20"/>
          <w:szCs w:val="20"/>
        </w:rPr>
        <w:t>.Пациенты с острой болью обслуживаются без предварительной записи при наличии свободного времени у врача.</w:t>
      </w:r>
    </w:p>
    <w:p w:rsidR="004779D0" w:rsidRPr="00F33CD0" w:rsidRDefault="00062DFB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15</w:t>
      </w:r>
      <w:r w:rsidR="00F57FF9" w:rsidRPr="00F33CD0">
        <w:rPr>
          <w:rFonts w:ascii="Times New Roman" w:hAnsi="Times New Roman" w:cs="Times New Roman"/>
          <w:sz w:val="20"/>
          <w:szCs w:val="20"/>
        </w:rPr>
        <w:t>. Пациент обязан:</w:t>
      </w:r>
    </w:p>
    <w:p w:rsidR="004779D0" w:rsidRPr="00F33CD0" w:rsidRDefault="00062DFB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15.1.</w:t>
      </w:r>
      <w:r w:rsidR="004779D0" w:rsidRPr="00F33CD0">
        <w:rPr>
          <w:rFonts w:ascii="Times New Roman" w:hAnsi="Times New Roman" w:cs="Times New Roman"/>
          <w:sz w:val="20"/>
          <w:szCs w:val="20"/>
        </w:rPr>
        <w:t>Пройти обязательные диагностические исследования для назначения лечения, адекватного состоянию его здоровья на настоящий момент и в процессе лечения.</w:t>
      </w:r>
    </w:p>
    <w:p w:rsidR="004D415B" w:rsidRPr="00F33CD0" w:rsidRDefault="00062DFB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15.2.</w:t>
      </w:r>
      <w:r w:rsidR="00F57FF9" w:rsidRPr="00F33CD0">
        <w:rPr>
          <w:rFonts w:ascii="Times New Roman" w:hAnsi="Times New Roman" w:cs="Times New Roman"/>
          <w:sz w:val="20"/>
          <w:szCs w:val="20"/>
        </w:rPr>
        <w:t>Строго соблюдать и выполнять установленные врачом профилактичес</w:t>
      </w:r>
      <w:r w:rsidR="004779D0" w:rsidRPr="00F33CD0">
        <w:rPr>
          <w:rFonts w:ascii="Times New Roman" w:hAnsi="Times New Roman" w:cs="Times New Roman"/>
          <w:sz w:val="20"/>
          <w:szCs w:val="20"/>
        </w:rPr>
        <w:t>кие и лечебные мероприятия, являться на контрольные осмотры, соблюдать рекомендации лечащего врача, т.к. невыполнение указаний врача и иные обстоятельства, зависящие от пациента, такие как: несоблюдение гигиены, правил эксплуатации, несвоевременное посещение, утаивание о себе необходимых данных для лечения, отказ от необходимого эндодонтического и хирургического лечения, настаивание пациента на выборе заве</w:t>
      </w:r>
      <w:r w:rsidR="00C718D7" w:rsidRPr="00F33CD0">
        <w:rPr>
          <w:rFonts w:ascii="Times New Roman" w:hAnsi="Times New Roman" w:cs="Times New Roman"/>
          <w:sz w:val="20"/>
          <w:szCs w:val="20"/>
        </w:rPr>
        <w:t>домо</w:t>
      </w:r>
      <w:r w:rsidR="004779D0" w:rsidRPr="00F33CD0">
        <w:rPr>
          <w:rFonts w:ascii="Times New Roman" w:hAnsi="Times New Roman" w:cs="Times New Roman"/>
          <w:sz w:val="20"/>
          <w:szCs w:val="20"/>
        </w:rPr>
        <w:t xml:space="preserve"> неверного метода исполнении услуги, могут снизить качество проводимо</w:t>
      </w:r>
      <w:r w:rsidR="00C718D7" w:rsidRPr="00F33CD0">
        <w:rPr>
          <w:rFonts w:ascii="Times New Roman" w:hAnsi="Times New Roman" w:cs="Times New Roman"/>
          <w:sz w:val="20"/>
          <w:szCs w:val="20"/>
        </w:rPr>
        <w:t>го лечения, вследствие чего все вышеперечисленное не является гарантийным случаем.</w:t>
      </w:r>
    </w:p>
    <w:p w:rsidR="004D415B" w:rsidRPr="00F33CD0" w:rsidRDefault="00C718D7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15.3.</w:t>
      </w:r>
      <w:r w:rsidR="00F57FF9" w:rsidRPr="00F33CD0">
        <w:rPr>
          <w:rFonts w:ascii="Times New Roman" w:hAnsi="Times New Roman" w:cs="Times New Roman"/>
          <w:sz w:val="20"/>
          <w:szCs w:val="20"/>
        </w:rPr>
        <w:t xml:space="preserve">Удостоверить личной подписью следующее: достоверность </w:t>
      </w:r>
      <w:r w:rsidR="00BE03C6">
        <w:rPr>
          <w:rFonts w:ascii="Times New Roman" w:hAnsi="Times New Roman" w:cs="Times New Roman"/>
          <w:sz w:val="20"/>
          <w:szCs w:val="20"/>
        </w:rPr>
        <w:t xml:space="preserve">своих паспортных данных, достоверность </w:t>
      </w:r>
      <w:r w:rsidR="00F57FF9" w:rsidRPr="00F33CD0">
        <w:rPr>
          <w:rFonts w:ascii="Times New Roman" w:hAnsi="Times New Roman" w:cs="Times New Roman"/>
          <w:sz w:val="20"/>
          <w:szCs w:val="20"/>
        </w:rPr>
        <w:t xml:space="preserve">сведений о своем здоровье, факт согласия </w:t>
      </w:r>
      <w:r w:rsidR="00BE03C6">
        <w:rPr>
          <w:rFonts w:ascii="Times New Roman" w:hAnsi="Times New Roman" w:cs="Times New Roman"/>
          <w:sz w:val="20"/>
          <w:szCs w:val="20"/>
        </w:rPr>
        <w:t xml:space="preserve">на медицинское вмешательство, согласие </w:t>
      </w:r>
      <w:r w:rsidR="00F57FF9" w:rsidRPr="00F33CD0">
        <w:rPr>
          <w:rFonts w:ascii="Times New Roman" w:hAnsi="Times New Roman" w:cs="Times New Roman"/>
          <w:sz w:val="20"/>
          <w:szCs w:val="20"/>
        </w:rPr>
        <w:t xml:space="preserve">с планом лечения, </w:t>
      </w:r>
      <w:r w:rsidR="00BE03C6">
        <w:rPr>
          <w:rFonts w:ascii="Times New Roman" w:hAnsi="Times New Roman" w:cs="Times New Roman"/>
          <w:sz w:val="20"/>
          <w:szCs w:val="20"/>
        </w:rPr>
        <w:t xml:space="preserve">факт </w:t>
      </w:r>
      <w:r w:rsidR="00F57FF9" w:rsidRPr="00F33CD0">
        <w:rPr>
          <w:rFonts w:ascii="Times New Roman" w:hAnsi="Times New Roman" w:cs="Times New Roman"/>
          <w:sz w:val="20"/>
          <w:szCs w:val="20"/>
        </w:rPr>
        <w:t xml:space="preserve">ознакомления и согласия с </w:t>
      </w:r>
      <w:r w:rsidRPr="00F33CD0">
        <w:rPr>
          <w:rFonts w:ascii="Times New Roman" w:hAnsi="Times New Roman" w:cs="Times New Roman"/>
          <w:sz w:val="20"/>
          <w:szCs w:val="20"/>
        </w:rPr>
        <w:t>Д</w:t>
      </w:r>
      <w:r w:rsidR="00F57FF9" w:rsidRPr="00F33CD0">
        <w:rPr>
          <w:rFonts w:ascii="Times New Roman" w:hAnsi="Times New Roman" w:cs="Times New Roman"/>
          <w:sz w:val="20"/>
          <w:szCs w:val="20"/>
        </w:rPr>
        <w:t>оговором</w:t>
      </w:r>
      <w:r w:rsidR="00BE03C6">
        <w:rPr>
          <w:rFonts w:ascii="Times New Roman" w:hAnsi="Times New Roman" w:cs="Times New Roman"/>
          <w:sz w:val="20"/>
          <w:szCs w:val="20"/>
        </w:rPr>
        <w:t xml:space="preserve"> на оказание стоматологических услуг (договор лечения)</w:t>
      </w:r>
      <w:r w:rsidR="00F57FF9" w:rsidRPr="00F33CD0">
        <w:rPr>
          <w:rFonts w:ascii="Times New Roman" w:hAnsi="Times New Roman" w:cs="Times New Roman"/>
          <w:sz w:val="20"/>
          <w:szCs w:val="20"/>
        </w:rPr>
        <w:t xml:space="preserve">, </w:t>
      </w:r>
      <w:r w:rsidR="00BE03C6">
        <w:rPr>
          <w:rFonts w:ascii="Times New Roman" w:hAnsi="Times New Roman" w:cs="Times New Roman"/>
          <w:sz w:val="20"/>
          <w:szCs w:val="20"/>
        </w:rPr>
        <w:t>сроки и стоимость</w:t>
      </w:r>
      <w:r w:rsidR="00F57FF9" w:rsidRPr="00F33CD0">
        <w:rPr>
          <w:rFonts w:ascii="Times New Roman" w:hAnsi="Times New Roman" w:cs="Times New Roman"/>
          <w:sz w:val="20"/>
          <w:szCs w:val="20"/>
        </w:rPr>
        <w:t xml:space="preserve"> работы, факт надлежащего оказан</w:t>
      </w:r>
      <w:r w:rsidR="004D415B" w:rsidRPr="00F33CD0">
        <w:rPr>
          <w:rFonts w:ascii="Times New Roman" w:hAnsi="Times New Roman" w:cs="Times New Roman"/>
          <w:sz w:val="20"/>
          <w:szCs w:val="20"/>
        </w:rPr>
        <w:t xml:space="preserve">ия услуги и получения гарантии. </w:t>
      </w:r>
    </w:p>
    <w:p w:rsidR="004779D0" w:rsidRPr="00F33CD0" w:rsidRDefault="00C718D7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15.4.</w:t>
      </w:r>
      <w:r w:rsidR="00F57FF9" w:rsidRPr="00F33CD0">
        <w:rPr>
          <w:rFonts w:ascii="Times New Roman" w:hAnsi="Times New Roman" w:cs="Times New Roman"/>
          <w:sz w:val="20"/>
          <w:szCs w:val="20"/>
        </w:rPr>
        <w:t xml:space="preserve">Принять на себя ответственность за результаты услуги, оказанной по письменному настоянию самого Пациента без гарантии качества со стороны </w:t>
      </w:r>
      <w:r w:rsidRPr="00F33CD0">
        <w:rPr>
          <w:rFonts w:ascii="Times New Roman" w:hAnsi="Times New Roman" w:cs="Times New Roman"/>
          <w:sz w:val="20"/>
          <w:szCs w:val="20"/>
        </w:rPr>
        <w:t>Клиники.</w:t>
      </w:r>
    </w:p>
    <w:p w:rsidR="00375E2A" w:rsidRPr="00F33CD0" w:rsidRDefault="00C718D7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15.5.</w:t>
      </w:r>
      <w:r w:rsidR="004779D0" w:rsidRPr="00F33CD0">
        <w:rPr>
          <w:rFonts w:ascii="Times New Roman" w:hAnsi="Times New Roman" w:cs="Times New Roman"/>
          <w:sz w:val="20"/>
          <w:szCs w:val="20"/>
        </w:rPr>
        <w:t xml:space="preserve">Взять на себя ответственность </w:t>
      </w:r>
      <w:r w:rsidR="00B41CCC">
        <w:rPr>
          <w:rFonts w:ascii="Times New Roman" w:hAnsi="Times New Roman" w:cs="Times New Roman"/>
          <w:sz w:val="20"/>
          <w:szCs w:val="20"/>
        </w:rPr>
        <w:t>в случае отказа</w:t>
      </w:r>
      <w:r w:rsidR="00375E2A" w:rsidRPr="00F33CD0">
        <w:rPr>
          <w:rFonts w:ascii="Times New Roman" w:hAnsi="Times New Roman" w:cs="Times New Roman"/>
          <w:sz w:val="20"/>
          <w:szCs w:val="20"/>
        </w:rPr>
        <w:t xml:space="preserve"> от медицинского </w:t>
      </w:r>
      <w:r w:rsidR="004779D0" w:rsidRPr="00F33CD0">
        <w:rPr>
          <w:rFonts w:ascii="Times New Roman" w:hAnsi="Times New Roman" w:cs="Times New Roman"/>
          <w:sz w:val="20"/>
          <w:szCs w:val="20"/>
        </w:rPr>
        <w:t>вмешательства.</w:t>
      </w:r>
    </w:p>
    <w:p w:rsidR="004779D0" w:rsidRPr="00F33CD0" w:rsidRDefault="00C718D7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15.6.</w:t>
      </w:r>
      <w:r w:rsidR="004779D0" w:rsidRPr="00F33CD0">
        <w:rPr>
          <w:rFonts w:ascii="Times New Roman" w:hAnsi="Times New Roman" w:cs="Times New Roman"/>
          <w:sz w:val="20"/>
          <w:szCs w:val="20"/>
        </w:rPr>
        <w:t>В случае возникновения в течение гарантийного срока любых дефектов ле</w:t>
      </w:r>
      <w:r w:rsidRPr="00F33CD0">
        <w:rPr>
          <w:rFonts w:ascii="Times New Roman" w:hAnsi="Times New Roman" w:cs="Times New Roman"/>
          <w:sz w:val="20"/>
          <w:szCs w:val="20"/>
        </w:rPr>
        <w:t>чения, немедленно обратиться в К</w:t>
      </w:r>
      <w:r w:rsidR="004779D0" w:rsidRPr="00F33CD0">
        <w:rPr>
          <w:rFonts w:ascii="Times New Roman" w:hAnsi="Times New Roman" w:cs="Times New Roman"/>
          <w:sz w:val="20"/>
          <w:szCs w:val="20"/>
        </w:rPr>
        <w:t>линику.</w:t>
      </w:r>
    </w:p>
    <w:p w:rsidR="004779D0" w:rsidRPr="00F33CD0" w:rsidRDefault="00C718D7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15.7.Соблюдать тишину и порядок в К</w:t>
      </w:r>
      <w:r w:rsidR="004779D0" w:rsidRPr="00F33CD0">
        <w:rPr>
          <w:rFonts w:ascii="Times New Roman" w:hAnsi="Times New Roman" w:cs="Times New Roman"/>
          <w:sz w:val="20"/>
          <w:szCs w:val="20"/>
        </w:rPr>
        <w:t>линике, не использовать мобильный телефон во время приема.</w:t>
      </w:r>
    </w:p>
    <w:p w:rsidR="004779D0" w:rsidRPr="00F33CD0" w:rsidRDefault="00C718D7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16</w:t>
      </w:r>
      <w:r w:rsidR="00375E2A" w:rsidRPr="00F33CD0">
        <w:rPr>
          <w:rFonts w:ascii="Times New Roman" w:hAnsi="Times New Roman" w:cs="Times New Roman"/>
          <w:sz w:val="20"/>
          <w:szCs w:val="20"/>
        </w:rPr>
        <w:t>.Клиника имеет право:</w:t>
      </w:r>
    </w:p>
    <w:p w:rsidR="00E40E74" w:rsidRPr="00F33CD0" w:rsidRDefault="00C718D7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16.1.Требовать от П</w:t>
      </w:r>
      <w:r w:rsidR="00E40E74" w:rsidRPr="00F33CD0">
        <w:rPr>
          <w:rFonts w:ascii="Times New Roman" w:hAnsi="Times New Roman" w:cs="Times New Roman"/>
          <w:sz w:val="20"/>
          <w:szCs w:val="20"/>
        </w:rPr>
        <w:t xml:space="preserve">ациента предоставить </w:t>
      </w:r>
      <w:r w:rsidR="00BE03C6">
        <w:rPr>
          <w:rFonts w:ascii="Times New Roman" w:hAnsi="Times New Roman" w:cs="Times New Roman"/>
          <w:sz w:val="20"/>
          <w:szCs w:val="20"/>
        </w:rPr>
        <w:t xml:space="preserve">достоверные паспортные данные </w:t>
      </w:r>
      <w:r w:rsidRPr="00F33CD0">
        <w:rPr>
          <w:rFonts w:ascii="Times New Roman" w:hAnsi="Times New Roman" w:cs="Times New Roman"/>
          <w:sz w:val="20"/>
          <w:szCs w:val="20"/>
        </w:rPr>
        <w:t>для составления Д</w:t>
      </w:r>
      <w:r w:rsidR="00E40E74" w:rsidRPr="00F33CD0">
        <w:rPr>
          <w:rFonts w:ascii="Times New Roman" w:hAnsi="Times New Roman" w:cs="Times New Roman"/>
          <w:sz w:val="20"/>
          <w:szCs w:val="20"/>
        </w:rPr>
        <w:t>оговора оказания платных стоматологических услуг.</w:t>
      </w:r>
    </w:p>
    <w:p w:rsidR="00C718D7" w:rsidRPr="00F33CD0" w:rsidRDefault="00C718D7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16.2.</w:t>
      </w:r>
      <w:r w:rsidR="00375E2A" w:rsidRPr="00F33CD0">
        <w:rPr>
          <w:rFonts w:ascii="Times New Roman" w:hAnsi="Times New Roman" w:cs="Times New Roman"/>
          <w:sz w:val="20"/>
          <w:szCs w:val="20"/>
        </w:rPr>
        <w:t>Отказаться от оказания услуги и в одностороннем порядке расто</w:t>
      </w:r>
      <w:r w:rsidRPr="00F33CD0">
        <w:rPr>
          <w:rFonts w:ascii="Times New Roman" w:hAnsi="Times New Roman" w:cs="Times New Roman"/>
          <w:sz w:val="20"/>
          <w:szCs w:val="20"/>
        </w:rPr>
        <w:t>ргнуть Д</w:t>
      </w:r>
      <w:r w:rsidR="00375E2A" w:rsidRPr="00F33CD0">
        <w:rPr>
          <w:rFonts w:ascii="Times New Roman" w:hAnsi="Times New Roman" w:cs="Times New Roman"/>
          <w:sz w:val="20"/>
          <w:szCs w:val="20"/>
        </w:rPr>
        <w:t>оговор при наличии следующих обстоятельств:</w:t>
      </w:r>
    </w:p>
    <w:p w:rsidR="00375E2A" w:rsidRPr="00F33CD0" w:rsidRDefault="00C718D7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16.2.1.В</w:t>
      </w:r>
      <w:r w:rsidR="00375E2A" w:rsidRPr="00F33CD0">
        <w:rPr>
          <w:rFonts w:ascii="Times New Roman" w:hAnsi="Times New Roman" w:cs="Times New Roman"/>
          <w:sz w:val="20"/>
          <w:szCs w:val="20"/>
        </w:rPr>
        <w:t>ыявлении противопоказаний к данному виду услуги;</w:t>
      </w:r>
    </w:p>
    <w:p w:rsidR="00375E2A" w:rsidRPr="00F33CD0" w:rsidRDefault="00C718D7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16.2.2.Н</w:t>
      </w:r>
      <w:r w:rsidR="00375E2A" w:rsidRPr="00F33CD0">
        <w:rPr>
          <w:rFonts w:ascii="Times New Roman" w:hAnsi="Times New Roman" w:cs="Times New Roman"/>
          <w:sz w:val="20"/>
          <w:szCs w:val="20"/>
        </w:rPr>
        <w:t>евыполнении предписаний и рекомендаций врача;</w:t>
      </w:r>
    </w:p>
    <w:p w:rsidR="00375E2A" w:rsidRPr="00F33CD0" w:rsidRDefault="00C718D7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16.2.3.Н</w:t>
      </w:r>
      <w:r w:rsidR="00375E2A" w:rsidRPr="00F33CD0">
        <w:rPr>
          <w:rFonts w:ascii="Times New Roman" w:hAnsi="Times New Roman" w:cs="Times New Roman"/>
          <w:sz w:val="20"/>
          <w:szCs w:val="20"/>
        </w:rPr>
        <w:t>еявке на приём или контрольный осмотр в назначенное время;</w:t>
      </w:r>
    </w:p>
    <w:p w:rsidR="00375E2A" w:rsidRPr="00F33CD0" w:rsidRDefault="00C718D7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16.2.4.Настаивании П</w:t>
      </w:r>
      <w:r w:rsidR="00375E2A" w:rsidRPr="00F33CD0">
        <w:rPr>
          <w:rFonts w:ascii="Times New Roman" w:hAnsi="Times New Roman" w:cs="Times New Roman"/>
          <w:sz w:val="20"/>
          <w:szCs w:val="20"/>
        </w:rPr>
        <w:t>ациента на лечение, не предусмотренном план</w:t>
      </w:r>
      <w:r w:rsidR="00F12B61" w:rsidRPr="00F33CD0">
        <w:rPr>
          <w:rFonts w:ascii="Times New Roman" w:hAnsi="Times New Roman" w:cs="Times New Roman"/>
          <w:sz w:val="20"/>
          <w:szCs w:val="20"/>
        </w:rPr>
        <w:t>ом лечения, если это по мнению И</w:t>
      </w:r>
      <w:r w:rsidR="00375E2A" w:rsidRPr="00F33CD0">
        <w:rPr>
          <w:rFonts w:ascii="Times New Roman" w:hAnsi="Times New Roman" w:cs="Times New Roman"/>
          <w:sz w:val="20"/>
          <w:szCs w:val="20"/>
        </w:rPr>
        <w:t>сполнителя приведет к снижению качества проводимого стомат</w:t>
      </w:r>
      <w:r w:rsidR="00F12B61" w:rsidRPr="00F33CD0">
        <w:rPr>
          <w:rFonts w:ascii="Times New Roman" w:hAnsi="Times New Roman" w:cs="Times New Roman"/>
          <w:sz w:val="20"/>
          <w:szCs w:val="20"/>
        </w:rPr>
        <w:t>ологического лечения. При этом П</w:t>
      </w:r>
      <w:r w:rsidR="00375E2A" w:rsidRPr="00F33CD0">
        <w:rPr>
          <w:rFonts w:ascii="Times New Roman" w:hAnsi="Times New Roman" w:cs="Times New Roman"/>
          <w:sz w:val="20"/>
          <w:szCs w:val="20"/>
        </w:rPr>
        <w:t>ациент обязан</w:t>
      </w:r>
      <w:r w:rsidR="00F12B61" w:rsidRPr="00F33CD0">
        <w:rPr>
          <w:rFonts w:ascii="Times New Roman" w:hAnsi="Times New Roman" w:cs="Times New Roman"/>
          <w:sz w:val="20"/>
          <w:szCs w:val="20"/>
        </w:rPr>
        <w:t xml:space="preserve"> оплатить фактически оказанные И</w:t>
      </w:r>
      <w:r w:rsidR="00375E2A" w:rsidRPr="00F33CD0">
        <w:rPr>
          <w:rFonts w:ascii="Times New Roman" w:hAnsi="Times New Roman" w:cs="Times New Roman"/>
          <w:sz w:val="20"/>
          <w:szCs w:val="20"/>
        </w:rPr>
        <w:t xml:space="preserve">сполнителем к </w:t>
      </w:r>
      <w:r w:rsidR="00F12B61" w:rsidRPr="00F33CD0">
        <w:rPr>
          <w:rFonts w:ascii="Times New Roman" w:hAnsi="Times New Roman" w:cs="Times New Roman"/>
          <w:sz w:val="20"/>
          <w:szCs w:val="20"/>
        </w:rPr>
        <w:t>моменту расторжения настоящего Д</w:t>
      </w:r>
      <w:r w:rsidR="00375E2A" w:rsidRPr="00F33CD0">
        <w:rPr>
          <w:rFonts w:ascii="Times New Roman" w:hAnsi="Times New Roman" w:cs="Times New Roman"/>
          <w:sz w:val="20"/>
          <w:szCs w:val="20"/>
        </w:rPr>
        <w:t>оговора услуги.</w:t>
      </w:r>
    </w:p>
    <w:p w:rsidR="00375E2A" w:rsidRPr="00F33CD0" w:rsidRDefault="00F12B61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lastRenderedPageBreak/>
        <w:t>16.2.5.Н</w:t>
      </w:r>
      <w:r w:rsidR="00375E2A" w:rsidRPr="00F33CD0">
        <w:rPr>
          <w:rFonts w:ascii="Times New Roman" w:hAnsi="Times New Roman" w:cs="Times New Roman"/>
          <w:sz w:val="20"/>
          <w:szCs w:val="20"/>
        </w:rPr>
        <w:t>есвоевременной и (или) неполной оплате услуги.</w:t>
      </w:r>
    </w:p>
    <w:p w:rsidR="00375E2A" w:rsidRPr="00F33CD0" w:rsidRDefault="00F12B61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16.2.6.П</w:t>
      </w:r>
      <w:r w:rsidR="00375E2A" w:rsidRPr="00F33CD0">
        <w:rPr>
          <w:rFonts w:ascii="Times New Roman" w:hAnsi="Times New Roman" w:cs="Times New Roman"/>
          <w:sz w:val="20"/>
          <w:szCs w:val="20"/>
        </w:rPr>
        <w:t>ри отсутствии специалиста, необходимого для оказания конкретной услуги.</w:t>
      </w:r>
    </w:p>
    <w:p w:rsidR="00375E2A" w:rsidRPr="00F33CD0" w:rsidRDefault="00F12B61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16.3.</w:t>
      </w:r>
      <w:r w:rsidR="00375E2A" w:rsidRPr="00F33CD0">
        <w:rPr>
          <w:rFonts w:ascii="Times New Roman" w:hAnsi="Times New Roman" w:cs="Times New Roman"/>
          <w:sz w:val="20"/>
          <w:szCs w:val="20"/>
        </w:rPr>
        <w:t>Требовать у Пациента получения сведений и предоставления документов (в случае предыдущего лечения в других лечебных учреждениях), необходимых для эффективного лечения.</w:t>
      </w:r>
    </w:p>
    <w:p w:rsidR="00F57FF9" w:rsidRPr="00F33CD0" w:rsidRDefault="00F12B61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17</w:t>
      </w:r>
      <w:r w:rsidR="00F57FF9" w:rsidRPr="00F33CD0">
        <w:rPr>
          <w:rFonts w:ascii="Times New Roman" w:hAnsi="Times New Roman" w:cs="Times New Roman"/>
          <w:sz w:val="20"/>
          <w:szCs w:val="20"/>
        </w:rPr>
        <w:t>.Пациент имеет право:</w:t>
      </w:r>
    </w:p>
    <w:p w:rsidR="00F57FF9" w:rsidRPr="00F33CD0" w:rsidRDefault="00F12B61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17.1.</w:t>
      </w:r>
      <w:r w:rsidR="00F57FF9" w:rsidRPr="00F33CD0">
        <w:rPr>
          <w:rFonts w:ascii="Times New Roman" w:hAnsi="Times New Roman" w:cs="Times New Roman"/>
          <w:sz w:val="20"/>
          <w:szCs w:val="20"/>
        </w:rPr>
        <w:t>Требовать от Клиники предъявления копии лицензий,</w:t>
      </w:r>
      <w:r w:rsidR="00BE03C6">
        <w:rPr>
          <w:rFonts w:ascii="Times New Roman" w:hAnsi="Times New Roman" w:cs="Times New Roman"/>
          <w:sz w:val="20"/>
          <w:szCs w:val="20"/>
        </w:rPr>
        <w:t xml:space="preserve"> копии Прейскуранта,</w:t>
      </w:r>
      <w:r w:rsidR="00F57FF9" w:rsidRPr="00F33CD0">
        <w:rPr>
          <w:rFonts w:ascii="Times New Roman" w:hAnsi="Times New Roman" w:cs="Times New Roman"/>
          <w:sz w:val="20"/>
          <w:szCs w:val="20"/>
        </w:rPr>
        <w:t xml:space="preserve"> сведений о квалификации и сертификации специалистов</w:t>
      </w:r>
      <w:r w:rsidR="00DD4C7C">
        <w:rPr>
          <w:rFonts w:ascii="Times New Roman" w:hAnsi="Times New Roman" w:cs="Times New Roman"/>
          <w:sz w:val="20"/>
          <w:szCs w:val="20"/>
        </w:rPr>
        <w:t xml:space="preserve"> с их ведома</w:t>
      </w:r>
      <w:r w:rsidR="00F57FF9" w:rsidRPr="00F33CD0">
        <w:rPr>
          <w:rFonts w:ascii="Times New Roman" w:hAnsi="Times New Roman" w:cs="Times New Roman"/>
          <w:sz w:val="20"/>
          <w:szCs w:val="20"/>
        </w:rPr>
        <w:t>,</w:t>
      </w:r>
      <w:r w:rsidR="00BE03C6">
        <w:rPr>
          <w:rFonts w:ascii="Times New Roman" w:hAnsi="Times New Roman" w:cs="Times New Roman"/>
          <w:sz w:val="20"/>
          <w:szCs w:val="20"/>
        </w:rPr>
        <w:t xml:space="preserve"> копии учредительных документов</w:t>
      </w:r>
    </w:p>
    <w:p w:rsidR="00C06EB8" w:rsidRPr="00F33CD0" w:rsidRDefault="00F12B61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0312AA">
        <w:rPr>
          <w:rFonts w:ascii="Times New Roman" w:hAnsi="Times New Roman" w:cs="Times New Roman"/>
          <w:sz w:val="20"/>
          <w:szCs w:val="20"/>
        </w:rPr>
        <w:t>17.2.</w:t>
      </w:r>
      <w:r w:rsidR="00C06EB8" w:rsidRPr="000312AA">
        <w:rPr>
          <w:rFonts w:ascii="Times New Roman" w:hAnsi="Times New Roman" w:cs="Times New Roman"/>
          <w:sz w:val="20"/>
          <w:szCs w:val="20"/>
        </w:rPr>
        <w:t>Получить достоверную информацию о состоянии своего здо</w:t>
      </w:r>
      <w:r w:rsidR="000312AA" w:rsidRPr="000312AA">
        <w:rPr>
          <w:rFonts w:ascii="Times New Roman" w:hAnsi="Times New Roman" w:cs="Times New Roman"/>
          <w:sz w:val="20"/>
          <w:szCs w:val="20"/>
        </w:rPr>
        <w:t>ровья, плане, стоимости лечения в соответствии с Приказом МЗ СССР от 04.10.1980г. (ред. от 31.12.2002г.) «Об утверждении форм первичной медицинской документации», при</w:t>
      </w:r>
      <w:r w:rsidR="00C573E5" w:rsidRPr="000312AA">
        <w:rPr>
          <w:rFonts w:ascii="Times New Roman" w:hAnsi="Times New Roman" w:cs="Times New Roman"/>
          <w:sz w:val="20"/>
          <w:szCs w:val="20"/>
        </w:rPr>
        <w:t xml:space="preserve"> этом </w:t>
      </w:r>
      <w:r w:rsidRPr="000312AA">
        <w:rPr>
          <w:rFonts w:ascii="Times New Roman" w:hAnsi="Times New Roman" w:cs="Times New Roman"/>
          <w:sz w:val="20"/>
          <w:szCs w:val="20"/>
        </w:rPr>
        <w:t>амбулаторные карты П</w:t>
      </w:r>
      <w:r w:rsidR="00C06EB8" w:rsidRPr="000312AA">
        <w:rPr>
          <w:rFonts w:ascii="Times New Roman" w:hAnsi="Times New Roman" w:cs="Times New Roman"/>
          <w:sz w:val="20"/>
          <w:szCs w:val="20"/>
        </w:rPr>
        <w:t>ациента</w:t>
      </w:r>
      <w:r w:rsidRPr="000312AA">
        <w:rPr>
          <w:rFonts w:ascii="Times New Roman" w:hAnsi="Times New Roman" w:cs="Times New Roman"/>
          <w:sz w:val="20"/>
          <w:szCs w:val="20"/>
        </w:rPr>
        <w:t xml:space="preserve">м на руки не выдаются. По </w:t>
      </w:r>
      <w:r w:rsidR="00C06EB8" w:rsidRPr="000312AA">
        <w:rPr>
          <w:rFonts w:ascii="Times New Roman" w:hAnsi="Times New Roman" w:cs="Times New Roman"/>
          <w:sz w:val="20"/>
          <w:szCs w:val="20"/>
        </w:rPr>
        <w:t xml:space="preserve">письменной просьбе </w:t>
      </w:r>
      <w:r w:rsidRPr="000312AA">
        <w:rPr>
          <w:rFonts w:ascii="Times New Roman" w:hAnsi="Times New Roman" w:cs="Times New Roman"/>
          <w:sz w:val="20"/>
          <w:szCs w:val="20"/>
        </w:rPr>
        <w:t xml:space="preserve">Пациента ему </w:t>
      </w:r>
      <w:r w:rsidR="00C06EB8" w:rsidRPr="000312AA">
        <w:rPr>
          <w:rFonts w:ascii="Times New Roman" w:hAnsi="Times New Roman" w:cs="Times New Roman"/>
          <w:sz w:val="20"/>
          <w:szCs w:val="20"/>
        </w:rPr>
        <w:t xml:space="preserve">может быть выдана ксерокопия </w:t>
      </w:r>
      <w:r w:rsidR="000312AA">
        <w:rPr>
          <w:rFonts w:ascii="Times New Roman" w:hAnsi="Times New Roman" w:cs="Times New Roman"/>
          <w:sz w:val="20"/>
          <w:szCs w:val="20"/>
        </w:rPr>
        <w:t xml:space="preserve">медицинской </w:t>
      </w:r>
      <w:r w:rsidR="00C06EB8" w:rsidRPr="000312AA">
        <w:rPr>
          <w:rFonts w:ascii="Times New Roman" w:hAnsi="Times New Roman" w:cs="Times New Roman"/>
          <w:sz w:val="20"/>
          <w:szCs w:val="20"/>
        </w:rPr>
        <w:t>карт</w:t>
      </w:r>
      <w:r w:rsidRPr="000312AA">
        <w:rPr>
          <w:rFonts w:ascii="Times New Roman" w:hAnsi="Times New Roman" w:cs="Times New Roman"/>
          <w:sz w:val="20"/>
          <w:szCs w:val="20"/>
        </w:rPr>
        <w:t>ы и (или) описание проведенных</w:t>
      </w:r>
      <w:r w:rsidR="00DD4C7C" w:rsidRPr="000312AA">
        <w:rPr>
          <w:rFonts w:ascii="Times New Roman" w:hAnsi="Times New Roman" w:cs="Times New Roman"/>
          <w:sz w:val="20"/>
          <w:szCs w:val="20"/>
        </w:rPr>
        <w:t xml:space="preserve"> исследований </w:t>
      </w:r>
      <w:r w:rsidR="000312AA">
        <w:rPr>
          <w:rFonts w:ascii="Times New Roman" w:hAnsi="Times New Roman" w:cs="Times New Roman"/>
          <w:sz w:val="20"/>
          <w:szCs w:val="20"/>
        </w:rPr>
        <w:t xml:space="preserve">(выписка из медицинской карты амбулаторного больного) </w:t>
      </w:r>
      <w:r w:rsidR="00DD4C7C" w:rsidRPr="000312AA">
        <w:rPr>
          <w:rFonts w:ascii="Times New Roman" w:hAnsi="Times New Roman" w:cs="Times New Roman"/>
          <w:sz w:val="20"/>
          <w:szCs w:val="20"/>
        </w:rPr>
        <w:t>в оговоренные сроки.</w:t>
      </w:r>
    </w:p>
    <w:p w:rsidR="002671F2" w:rsidRPr="00F33CD0" w:rsidRDefault="00F12B61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17.3.</w:t>
      </w:r>
      <w:r w:rsidR="002671F2" w:rsidRPr="00F33CD0">
        <w:rPr>
          <w:rFonts w:ascii="Times New Roman" w:hAnsi="Times New Roman" w:cs="Times New Roman"/>
          <w:sz w:val="20"/>
          <w:szCs w:val="20"/>
        </w:rPr>
        <w:t>Внести предварительную оплату в размере 100% от стоимости лечения. Если сумма предварительной оплат</w:t>
      </w:r>
      <w:r w:rsidRPr="00F33CD0">
        <w:rPr>
          <w:rFonts w:ascii="Times New Roman" w:hAnsi="Times New Roman" w:cs="Times New Roman"/>
          <w:sz w:val="20"/>
          <w:szCs w:val="20"/>
        </w:rPr>
        <w:t>ы превысила стоимость лечения, П</w:t>
      </w:r>
      <w:r w:rsidR="002671F2" w:rsidRPr="00F33CD0">
        <w:rPr>
          <w:rFonts w:ascii="Times New Roman" w:hAnsi="Times New Roman" w:cs="Times New Roman"/>
          <w:sz w:val="20"/>
          <w:szCs w:val="20"/>
        </w:rPr>
        <w:t>ациенту возвращается излишне уплаченная сумма. Если стоимость лечения превышает размер вне</w:t>
      </w:r>
      <w:r w:rsidRPr="00F33CD0">
        <w:rPr>
          <w:rFonts w:ascii="Times New Roman" w:hAnsi="Times New Roman" w:cs="Times New Roman"/>
          <w:sz w:val="20"/>
          <w:szCs w:val="20"/>
        </w:rPr>
        <w:t>сенной предварительной оплаты, П</w:t>
      </w:r>
      <w:r w:rsidR="002671F2" w:rsidRPr="00F33CD0">
        <w:rPr>
          <w:rFonts w:ascii="Times New Roman" w:hAnsi="Times New Roman" w:cs="Times New Roman"/>
          <w:sz w:val="20"/>
          <w:szCs w:val="20"/>
        </w:rPr>
        <w:t>ациент вносит недостающую сумму.</w:t>
      </w:r>
    </w:p>
    <w:p w:rsidR="00C06EB8" w:rsidRPr="00F33CD0" w:rsidRDefault="00F12B61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17.4.</w:t>
      </w:r>
      <w:r w:rsidR="00C06EB8" w:rsidRPr="00F33CD0">
        <w:rPr>
          <w:rFonts w:ascii="Times New Roman" w:hAnsi="Times New Roman" w:cs="Times New Roman"/>
          <w:sz w:val="20"/>
          <w:szCs w:val="20"/>
        </w:rPr>
        <w:t xml:space="preserve">Отказаться от лечения. </w:t>
      </w:r>
      <w:r w:rsidR="00F57FF9" w:rsidRPr="00F33CD0">
        <w:rPr>
          <w:rFonts w:ascii="Times New Roman" w:hAnsi="Times New Roman" w:cs="Times New Roman"/>
          <w:sz w:val="20"/>
          <w:szCs w:val="20"/>
        </w:rPr>
        <w:t>При отказе от лечения по инициативе Пациента ему возвращается оплаченная сумма за вычетом стоимости проделанной работы.</w:t>
      </w:r>
      <w:r w:rsidR="00C06EB8" w:rsidRPr="00F33CD0">
        <w:rPr>
          <w:rFonts w:ascii="Times New Roman" w:hAnsi="Times New Roman" w:cs="Times New Roman"/>
          <w:sz w:val="20"/>
          <w:szCs w:val="20"/>
        </w:rPr>
        <w:t xml:space="preserve"> </w:t>
      </w:r>
      <w:r w:rsidR="00F57FF9" w:rsidRPr="00F33CD0">
        <w:rPr>
          <w:rFonts w:ascii="Times New Roman" w:hAnsi="Times New Roman" w:cs="Times New Roman"/>
          <w:sz w:val="20"/>
          <w:szCs w:val="20"/>
        </w:rPr>
        <w:t>В случае невозможности оказания услуги (исполне</w:t>
      </w:r>
      <w:r w:rsidRPr="00F33CD0">
        <w:rPr>
          <w:rFonts w:ascii="Times New Roman" w:hAnsi="Times New Roman" w:cs="Times New Roman"/>
          <w:sz w:val="20"/>
          <w:szCs w:val="20"/>
        </w:rPr>
        <w:t>ния работы), возникшей по вине П</w:t>
      </w:r>
      <w:r w:rsidR="00F57FF9" w:rsidRPr="00F33CD0">
        <w:rPr>
          <w:rFonts w:ascii="Times New Roman" w:hAnsi="Times New Roman" w:cs="Times New Roman"/>
          <w:sz w:val="20"/>
          <w:szCs w:val="20"/>
        </w:rPr>
        <w:t>ациента, услуги подлежат оплате им в полном объёме (ст. 781 ГК РФ).</w:t>
      </w:r>
      <w:r w:rsidR="00C06EB8" w:rsidRPr="00F33CD0">
        <w:rPr>
          <w:rFonts w:ascii="Times New Roman" w:hAnsi="Times New Roman" w:cs="Times New Roman"/>
          <w:sz w:val="20"/>
          <w:szCs w:val="20"/>
        </w:rPr>
        <w:t xml:space="preserve"> </w:t>
      </w:r>
      <w:r w:rsidR="00F57FF9" w:rsidRPr="00F33CD0">
        <w:rPr>
          <w:rFonts w:ascii="Times New Roman" w:hAnsi="Times New Roman" w:cs="Times New Roman"/>
          <w:sz w:val="20"/>
          <w:szCs w:val="20"/>
        </w:rPr>
        <w:t>В случае неявки на оче</w:t>
      </w:r>
      <w:r w:rsidRPr="00F33CD0">
        <w:rPr>
          <w:rFonts w:ascii="Times New Roman" w:hAnsi="Times New Roman" w:cs="Times New Roman"/>
          <w:sz w:val="20"/>
          <w:szCs w:val="20"/>
        </w:rPr>
        <w:t>редной профилактический осмотр К</w:t>
      </w:r>
      <w:r w:rsidR="00F57FF9" w:rsidRPr="00F33CD0">
        <w:rPr>
          <w:rFonts w:ascii="Times New Roman" w:hAnsi="Times New Roman" w:cs="Times New Roman"/>
          <w:sz w:val="20"/>
          <w:szCs w:val="20"/>
        </w:rPr>
        <w:t>линика не несет ответственности за неблагоприятный результат проведенного ранее лечения.</w:t>
      </w:r>
      <w:r w:rsidR="00C06EB8" w:rsidRPr="00F33CD0">
        <w:rPr>
          <w:rFonts w:ascii="Times New Roman" w:hAnsi="Times New Roman" w:cs="Times New Roman"/>
          <w:sz w:val="20"/>
          <w:szCs w:val="20"/>
        </w:rPr>
        <w:t xml:space="preserve"> </w:t>
      </w:r>
      <w:r w:rsidRPr="00F33CD0">
        <w:rPr>
          <w:rFonts w:ascii="Times New Roman" w:hAnsi="Times New Roman" w:cs="Times New Roman"/>
          <w:sz w:val="20"/>
          <w:szCs w:val="20"/>
        </w:rPr>
        <w:t>В случае отказа П</w:t>
      </w:r>
      <w:r w:rsidR="00F57FF9" w:rsidRPr="00F33CD0">
        <w:rPr>
          <w:rFonts w:ascii="Times New Roman" w:hAnsi="Times New Roman" w:cs="Times New Roman"/>
          <w:sz w:val="20"/>
          <w:szCs w:val="20"/>
        </w:rPr>
        <w:t>ациента от окончания лечения, при несоблюдении рекомендаций врача, гигиены полости рта, а также при неявке на очередной профилактический осмотр гарантийные обязательства на уже проведенн</w:t>
      </w:r>
      <w:r w:rsidR="000B74C4" w:rsidRPr="00F33CD0">
        <w:rPr>
          <w:rFonts w:ascii="Times New Roman" w:hAnsi="Times New Roman" w:cs="Times New Roman"/>
          <w:sz w:val="20"/>
          <w:szCs w:val="20"/>
        </w:rPr>
        <w:t>ое лечение аннулируются.</w:t>
      </w:r>
    </w:p>
    <w:p w:rsidR="007E3EF1" w:rsidRPr="00F33CD0" w:rsidRDefault="007E3EF1" w:rsidP="00B04E74">
      <w:pPr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E3EF1" w:rsidRPr="00F33CD0" w:rsidRDefault="007E3EF1" w:rsidP="00F817B2">
      <w:pPr>
        <w:spacing w:after="0"/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F33CD0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7E3EF1" w:rsidRPr="00F33CD0" w:rsidRDefault="00536F58" w:rsidP="00F817B2">
      <w:pPr>
        <w:spacing w:after="0"/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</w:t>
      </w:r>
      <w:r w:rsidR="00061710">
        <w:rPr>
          <w:rFonts w:ascii="Times New Roman" w:hAnsi="Times New Roman" w:cs="Times New Roman"/>
          <w:sz w:val="20"/>
          <w:szCs w:val="20"/>
        </w:rPr>
        <w:t>Бельта</w:t>
      </w:r>
      <w:r w:rsidR="007E3EF1" w:rsidRPr="00F33CD0">
        <w:rPr>
          <w:rFonts w:ascii="Times New Roman" w:hAnsi="Times New Roman" w:cs="Times New Roman"/>
          <w:sz w:val="20"/>
          <w:szCs w:val="20"/>
        </w:rPr>
        <w:t>»</w:t>
      </w:r>
    </w:p>
    <w:p w:rsidR="007E3EF1" w:rsidRPr="00F33CD0" w:rsidRDefault="00061710" w:rsidP="00F817B2">
      <w:pPr>
        <w:spacing w:after="0"/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Орлов А.К.</w:t>
      </w:r>
      <w:bookmarkStart w:id="0" w:name="_GoBack"/>
      <w:bookmarkEnd w:id="0"/>
    </w:p>
    <w:p w:rsidR="00F25AD1" w:rsidRPr="00C06EB8" w:rsidRDefault="00F25AD1" w:rsidP="00F57FF9">
      <w:pPr>
        <w:spacing w:after="0"/>
        <w:jc w:val="both"/>
        <w:rPr>
          <w:sz w:val="28"/>
          <w:szCs w:val="28"/>
        </w:rPr>
      </w:pPr>
    </w:p>
    <w:sectPr w:rsidR="00F25AD1" w:rsidRPr="00C06EB8" w:rsidSect="00F2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5EE7"/>
    <w:multiLevelType w:val="hybridMultilevel"/>
    <w:tmpl w:val="BF0002DE"/>
    <w:lvl w:ilvl="0" w:tplc="A8E615AC">
      <w:start w:val="1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681F43F5"/>
    <w:multiLevelType w:val="hybridMultilevel"/>
    <w:tmpl w:val="BF0002DE"/>
    <w:lvl w:ilvl="0" w:tplc="A8E615AC">
      <w:start w:val="1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FF9"/>
    <w:rsid w:val="000312AA"/>
    <w:rsid w:val="00061710"/>
    <w:rsid w:val="00062DFB"/>
    <w:rsid w:val="000B74C4"/>
    <w:rsid w:val="00230ADB"/>
    <w:rsid w:val="002671F2"/>
    <w:rsid w:val="002D2480"/>
    <w:rsid w:val="003000A7"/>
    <w:rsid w:val="0034333C"/>
    <w:rsid w:val="00375E2A"/>
    <w:rsid w:val="003D490E"/>
    <w:rsid w:val="004779D0"/>
    <w:rsid w:val="004A4F69"/>
    <w:rsid w:val="004D415B"/>
    <w:rsid w:val="00503412"/>
    <w:rsid w:val="00536F58"/>
    <w:rsid w:val="00575A62"/>
    <w:rsid w:val="00706139"/>
    <w:rsid w:val="00772AC2"/>
    <w:rsid w:val="007E3EF1"/>
    <w:rsid w:val="0082528E"/>
    <w:rsid w:val="008C035F"/>
    <w:rsid w:val="00B04E74"/>
    <w:rsid w:val="00B41CCC"/>
    <w:rsid w:val="00BE03C6"/>
    <w:rsid w:val="00C06EB8"/>
    <w:rsid w:val="00C573E5"/>
    <w:rsid w:val="00C718D7"/>
    <w:rsid w:val="00CC529A"/>
    <w:rsid w:val="00D74D24"/>
    <w:rsid w:val="00DD4C7C"/>
    <w:rsid w:val="00E13E09"/>
    <w:rsid w:val="00E40E74"/>
    <w:rsid w:val="00F12B61"/>
    <w:rsid w:val="00F25AD1"/>
    <w:rsid w:val="00F33CD0"/>
    <w:rsid w:val="00F57FF9"/>
    <w:rsid w:val="00F8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FF9"/>
  </w:style>
  <w:style w:type="character" w:styleId="a4">
    <w:name w:val="Strong"/>
    <w:basedOn w:val="a0"/>
    <w:uiPriority w:val="22"/>
    <w:qFormat/>
    <w:rsid w:val="00F57FF9"/>
    <w:rPr>
      <w:b/>
      <w:bCs/>
    </w:rPr>
  </w:style>
  <w:style w:type="character" w:styleId="a5">
    <w:name w:val="Hyperlink"/>
    <w:basedOn w:val="a0"/>
    <w:uiPriority w:val="99"/>
    <w:semiHidden/>
    <w:unhideWhenUsed/>
    <w:rsid w:val="00F57F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A6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75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2017-01-12T11:55:00Z</cp:lastPrinted>
  <dcterms:created xsi:type="dcterms:W3CDTF">2017-03-16T11:16:00Z</dcterms:created>
  <dcterms:modified xsi:type="dcterms:W3CDTF">2017-03-16T11:16:00Z</dcterms:modified>
</cp:coreProperties>
</file>